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77777777"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C324DD" w:rsidRPr="00C324DD">
            <w:rPr>
              <w:i/>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31DD0FE7"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 la recuperación inteligente de datos y muchas más</w:t>
      </w:r>
      <w:r w:rsidR="009F50BB" w:rsidRPr="00C324DD">
        <w:rPr>
          <w:i/>
        </w:rPr>
        <w:t xml:space="preserve"> </w:t>
      </w:r>
      <w:sdt>
        <w:sdtPr>
          <w:rPr>
            <w:i/>
          </w:rPr>
          <w:id w:val="227819450"/>
          <w:citation/>
        </w:sdtPr>
        <w:sdtContent>
          <w:r w:rsidR="009F50BB" w:rsidRPr="00C324DD">
            <w:rPr>
              <w:i/>
            </w:rPr>
            <w:fldChar w:fldCharType="begin"/>
          </w:r>
          <w:r w:rsidR="009F50BB" w:rsidRPr="00C324DD">
            <w:rPr>
              <w:i/>
            </w:rPr>
            <w:instrText xml:space="preserve">CITATION Dat21 \l 12298 </w:instrText>
          </w:r>
          <w:r w:rsidR="009F50BB" w:rsidRPr="00C324DD">
            <w:rPr>
              <w:i/>
            </w:rPr>
            <w:fldChar w:fldCharType="separate"/>
          </w:r>
          <w:r w:rsidR="00C324DD" w:rsidRPr="00C324DD">
            <w:rPr>
              <w:i/>
            </w:rPr>
            <w:t>(Rossi, 2021)</w:t>
          </w:r>
          <w:r w:rsidR="009F50BB" w:rsidRPr="00C324DD">
            <w:rPr>
              <w:i/>
            </w:rPr>
            <w:fldChar w:fldCharType="end"/>
          </w:r>
        </w:sdtContent>
      </w:sdt>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C324DD" w:rsidRPr="00C324DD">
            <w:rPr>
              <w:i/>
            </w:rPr>
            <w:t>(Rani, 2020)</w:t>
          </w:r>
          <w:r w:rsidR="009F50BB" w:rsidRPr="00C324DD">
            <w:rPr>
              <w:i/>
            </w:rPr>
            <w:fldChar w:fldCharType="end"/>
          </w:r>
        </w:sdtContent>
      </w:sdt>
      <w:r w:rsidRPr="00C324DD">
        <w:rPr>
          <w:i/>
        </w:rPr>
        <w:t>.</w:t>
      </w:r>
    </w:p>
    <w:p w14:paraId="1C2482D2" w14:textId="3F96360D"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 crear y dirigir 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C324DD" w:rsidRPr="00C324DD">
            <w:rPr>
              <w:i/>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Default="00000000">
      <w:pPr>
        <w:jc w:val="both"/>
        <w:rPr>
          <w:i/>
        </w:rPr>
      </w:pPr>
      <w:r>
        <w:rPr>
          <w:i/>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Default="00000000">
      <w:pPr>
        <w:jc w:val="both"/>
        <w:rPr>
          <w:i/>
        </w:rPr>
      </w:pPr>
      <w:r>
        <w:rPr>
          <w:i/>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Default="00000000">
      <w:pPr>
        <w:jc w:val="both"/>
        <w:rPr>
          <w:i/>
        </w:rPr>
      </w:pPr>
      <w:r>
        <w:rPr>
          <w:i/>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Default="00000000">
      <w:pPr>
        <w:jc w:val="both"/>
        <w:rPr>
          <w:i/>
        </w:rPr>
      </w:pPr>
      <w:r>
        <w:rPr>
          <w:i/>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Default="00000000">
      <w:pPr>
        <w:jc w:val="both"/>
        <w:rPr>
          <w:i/>
        </w:rPr>
      </w:pPr>
      <w:r>
        <w:rPr>
          <w:i/>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7D55441" w14:textId="0EE85206" w:rsidR="009524DC" w:rsidRDefault="001230A7" w:rsidP="001230A7">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9E7CB7">
        <w:rPr>
          <w:i/>
        </w:rPr>
        <w:t xml:space="preserve">en </w:t>
      </w:r>
      <w:r w:rsidR="00CC4B99">
        <w:rPr>
          <w:i/>
        </w:rPr>
        <w:t xml:space="preserve">la </w:t>
      </w:r>
      <w:r w:rsidRPr="001230A7">
        <w:rPr>
          <w:i/>
        </w:rPr>
        <w:t xml:space="preserve">exploración de </w:t>
      </w:r>
      <w:r w:rsidR="0052578E">
        <w:rPr>
          <w:i/>
        </w:rPr>
        <w:t xml:space="preserve">grandes volúmenes de </w:t>
      </w:r>
      <w:r w:rsidRPr="001230A7">
        <w:rPr>
          <w:i/>
        </w:rPr>
        <w:t>datos, el diseño de modelos y la toma de decisiones informadas</w:t>
      </w:r>
      <w:r w:rsidR="009E7CB7">
        <w:rPr>
          <w:i/>
        </w:rPr>
        <w:t xml:space="preserve"> </w:t>
      </w:r>
      <w:r w:rsidR="00EE6673">
        <w:rPr>
          <w:i/>
        </w:rPr>
        <w:t>para</w:t>
      </w:r>
      <w:r w:rsidR="009E7CB7">
        <w:rPr>
          <w:i/>
        </w:rPr>
        <w:t xml:space="preserve"> el desarrollo de soluciones basadas en datos </w:t>
      </w:r>
      <w:r w:rsidR="00EE6673">
        <w:rPr>
          <w:i/>
        </w:rPr>
        <w:t xml:space="preserve">a </w:t>
      </w:r>
      <w:r w:rsidR="009E7CB7" w:rsidRPr="001230A7">
        <w:rPr>
          <w:i/>
        </w:rPr>
        <w:t>problemas</w:t>
      </w:r>
      <w:r w:rsidR="009E7CB7">
        <w:rPr>
          <w:i/>
        </w:rPr>
        <w:t xml:space="preserve"> </w:t>
      </w:r>
      <w:r w:rsidR="009E7CB7" w:rsidRPr="001230A7">
        <w:rPr>
          <w:i/>
        </w:rPr>
        <w:t>reales</w:t>
      </w:r>
      <w:r>
        <w:rPr>
          <w:i/>
        </w:rPr>
        <w:t>.</w:t>
      </w:r>
      <w:r w:rsidR="009524DC">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Default="00000000">
      <w:pPr>
        <w:jc w:val="both"/>
        <w:rPr>
          <w:i/>
        </w:rPr>
      </w:pPr>
      <w:r>
        <w:rPr>
          <w:i/>
        </w:rPr>
        <w:t>En la carrera de Auditoría, la base de conocimientos es amplia y diversa, ya que incluye fundamentos técnicos como la contabilidad, las Normas Internacionales de Auditoría (</w:t>
      </w:r>
      <w:proofErr w:type="spellStart"/>
      <w:r>
        <w:rPr>
          <w:i/>
        </w:rPr>
        <w:t>NIAs</w:t>
      </w:r>
      <w:proofErr w:type="spellEnd"/>
      <w:r>
        <w:rPr>
          <w:i/>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Pr>
          <w:i/>
        </w:rPr>
        <w:t>Appelbaum</w:t>
      </w:r>
      <w:proofErr w:type="spellEnd"/>
      <w:r>
        <w:rPr>
          <w:i/>
        </w:rPr>
        <w:t xml:space="preserve">, Kogan, &amp; </w:t>
      </w:r>
      <w:proofErr w:type="spellStart"/>
      <w:r>
        <w:rPr>
          <w:i/>
        </w:rPr>
        <w:t>Vasarhelyi</w:t>
      </w:r>
      <w:proofErr w:type="spellEnd"/>
      <w:r>
        <w:rPr>
          <w:i/>
        </w:rPr>
        <w:t>, 2017). También se abordan áreas emergentes como la auditoría ambiental y social, que responden a desafíos contemporáneos como el cambio climático y la responsabilidad social corporativa (KPMG, 2019).</w:t>
      </w:r>
    </w:p>
    <w:p w14:paraId="49372BCA" w14:textId="77777777" w:rsidR="00AE3E87" w:rsidRDefault="00000000">
      <w:pPr>
        <w:jc w:val="both"/>
        <w:rPr>
          <w:i/>
        </w:rPr>
      </w:pPr>
      <w:r>
        <w:rPr>
          <w:i/>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77777777" w:rsidR="00AE3E87" w:rsidRDefault="00000000">
      <w:pPr>
        <w:spacing w:after="0"/>
        <w:jc w:val="both"/>
        <w:rPr>
          <w:i/>
        </w:rPr>
      </w:pPr>
      <w:r>
        <w:rPr>
          <w:i/>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lastRenderedPageBreak/>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Default="00000000">
      <w:pPr>
        <w:jc w:val="both"/>
        <w:rPr>
          <w:i/>
        </w:rPr>
      </w:pPr>
      <w:r>
        <w:rPr>
          <w:i/>
        </w:rPr>
        <w:t>La carrera de Auditoría se vincula directamente con el Plan de Desarrollo para el Nuevo Ecuador 2024-2025, que establece directrices para el diseño y aplicación de políticas públicas en el país (Secretaría Nacional de Planificación, 2024). 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Default="00000000">
      <w:pPr>
        <w:jc w:val="both"/>
        <w:rPr>
          <w:i/>
        </w:rPr>
      </w:pPr>
      <w:r>
        <w:rPr>
          <w:i/>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Default="00000000">
      <w:pPr>
        <w:jc w:val="both"/>
        <w:rPr>
          <w:i/>
        </w:rPr>
      </w:pPr>
      <w:r>
        <w:rPr>
          <w:i/>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para preparar a los graduados a verificar la calidad y credibilidad de la información relacionada con la sostenibilidad en organizaciones modernas.</w:t>
      </w:r>
    </w:p>
    <w:p w14:paraId="70D90243" w14:textId="77777777" w:rsidR="00AE3E87" w:rsidRDefault="00000000">
      <w:pPr>
        <w:jc w:val="both"/>
        <w:rPr>
          <w:i/>
        </w:rPr>
      </w:pPr>
      <w:r>
        <w:rPr>
          <w:i/>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77777777" w:rsidR="00AE3E87" w:rsidRDefault="00000000">
      <w:pPr>
        <w:jc w:val="both"/>
        <w:rPr>
          <w:i/>
        </w:rPr>
      </w:pPr>
      <w:r>
        <w:rPr>
          <w:i/>
        </w:rPr>
        <w:t>Este enfoque, respaldado por la voz de múltiples actores, asegura que la carrera de Auditoría forme profesionales capaces de enfrentar desafíos contemporáneos y contribuir de manera significativa al desarrollo social y económico.</w:t>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lastRenderedPageBreak/>
        <w:t xml:space="preserve">Ejemplo </w:t>
      </w:r>
      <w:r>
        <w:rPr>
          <w:b/>
          <w:color w:val="283583"/>
          <w:sz w:val="16"/>
          <w:szCs w:val="16"/>
          <w:u w:val="single"/>
        </w:rPr>
        <w:tab/>
      </w:r>
    </w:p>
    <w:p w14:paraId="741062DD"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3ADAD66" w14:textId="77777777" w:rsidR="00AE3E87" w:rsidRDefault="00000000">
      <w:pPr>
        <w:jc w:val="both"/>
        <w:rPr>
          <w:i/>
        </w:rPr>
      </w:pPr>
      <w:r>
        <w:rPr>
          <w:i/>
        </w:rPr>
        <w:t xml:space="preserve">La carrera de Auditoría se alinea con 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w:t>
      </w:r>
    </w:p>
    <w:p w14:paraId="28E1F84D" w14:textId="77777777" w:rsidR="00AE3E87" w:rsidRDefault="00000000">
      <w:pPr>
        <w:jc w:val="both"/>
        <w:rPr>
          <w:i/>
        </w:rPr>
      </w:pPr>
      <w:r>
        <w:rPr>
          <w:i/>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77777777" w:rsidR="00AE3E87" w:rsidRDefault="00000000">
      <w:pPr>
        <w:jc w:val="both"/>
        <w:rPr>
          <w:rFonts w:ascii="Calibri" w:eastAsia="Calibri" w:hAnsi="Calibri" w:cs="Calibri"/>
          <w:b/>
          <w:sz w:val="26"/>
          <w:szCs w:val="26"/>
        </w:rPr>
      </w:pPr>
      <w:r>
        <w:rPr>
          <w:i/>
        </w:rPr>
        <w:t xml:space="preserve">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w:t>
      </w:r>
      <w:r>
        <w:rPr>
          <w:i/>
        </w:rPr>
        <w:lastRenderedPageBreak/>
        <w:t>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77777777" w:rsidR="00AE3E87"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0FE6A6FE"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77777777" w:rsidR="00AE3E87" w:rsidRDefault="00000000">
      <w:pPr>
        <w:spacing w:after="0"/>
        <w:jc w:val="both"/>
        <w:rPr>
          <w:i/>
        </w:rPr>
      </w:pPr>
      <w:r>
        <w:rPr>
          <w:i/>
        </w:rPr>
        <w:lastRenderedPageBreak/>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76BFBE05"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lastRenderedPageBreak/>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lastRenderedPageBreak/>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1" w:name="_heading=h.kkh7ijybjdxn" w:colFirst="0" w:colLast="0"/>
            <w:bookmarkEnd w:id="1"/>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1DB1EB8A" w14:textId="77777777" w:rsidR="00C324DD" w:rsidRDefault="008403D5" w:rsidP="00C324DD">
              <w:pPr>
                <w:pStyle w:val="Bibliografa"/>
                <w:ind w:left="720" w:hanging="720"/>
                <w:rPr>
                  <w:noProof/>
                  <w:sz w:val="24"/>
                  <w:szCs w:val="24"/>
                </w:rPr>
              </w:pPr>
              <w:r>
                <w:fldChar w:fldCharType="begin"/>
              </w:r>
              <w:r>
                <w:instrText>BIBLIOGRAPHY</w:instrText>
              </w:r>
              <w:r>
                <w:fldChar w:fldCharType="separate"/>
              </w:r>
              <w:r w:rsidR="00C324DD">
                <w:rPr>
                  <w:noProof/>
                </w:rPr>
                <w:t xml:space="preserve">Assur, N. (10 de Abril de 2025). </w:t>
              </w:r>
              <w:r w:rsidR="00C324DD" w:rsidRPr="00C324DD">
                <w:rPr>
                  <w:i/>
                  <w:iCs/>
                  <w:noProof/>
                  <w:lang w:val="en-US"/>
                </w:rPr>
                <w:t>The data-driven enterprise of 2025</w:t>
              </w:r>
              <w:r w:rsidR="00C324DD" w:rsidRPr="00C324DD">
                <w:rPr>
                  <w:noProof/>
                  <w:lang w:val="en-US"/>
                </w:rPr>
                <w:t xml:space="preserve">. </w:t>
              </w:r>
              <w:r w:rsidR="00C324DD">
                <w:rPr>
                  <w:noProof/>
                </w:rPr>
                <w:t>Obtenido de QuantumBlack AI: https://www.mckinsey.com/capabilities/quantumblack/our-insights/the-data-driven-enterprise-of-2025</w:t>
              </w:r>
            </w:p>
            <w:p w14:paraId="4DA5DBF5" w14:textId="77777777" w:rsidR="00C324DD" w:rsidRPr="00C324DD" w:rsidRDefault="00C324DD" w:rsidP="00C324DD">
              <w:pPr>
                <w:pStyle w:val="Bibliografa"/>
                <w:ind w:left="720" w:hanging="720"/>
                <w:rPr>
                  <w:noProof/>
                  <w:lang w:val="en-US"/>
                </w:rPr>
              </w:pPr>
              <w:r>
                <w:rPr>
                  <w:noProof/>
                </w:rPr>
                <w:t xml:space="preserve">Domingos, P. (13 de Febrero de 2018). </w:t>
              </w:r>
              <w:r w:rsidRPr="00C324DD">
                <w:rPr>
                  <w:noProof/>
                  <w:lang w:val="en-US"/>
                </w:rPr>
                <w:t xml:space="preserve">The Master Algorithm: How the Quest for the Ultimate Learning Machine Will Remake Our World. </w:t>
              </w:r>
              <w:r w:rsidRPr="00C324DD">
                <w:rPr>
                  <w:i/>
                  <w:iCs/>
                  <w:noProof/>
                  <w:lang w:val="en-US"/>
                </w:rPr>
                <w:t>Basic Books</w:t>
              </w:r>
              <w:r w:rsidRPr="00C324DD">
                <w:rPr>
                  <w:noProof/>
                  <w:lang w:val="en-US"/>
                </w:rPr>
                <w:t>, pág. 352.</w:t>
              </w:r>
            </w:p>
            <w:p w14:paraId="6EF42323" w14:textId="77777777" w:rsidR="00C324DD" w:rsidRPr="00C324DD" w:rsidRDefault="00C324DD" w:rsidP="00C324DD">
              <w:pPr>
                <w:pStyle w:val="Bibliografa"/>
                <w:ind w:left="720" w:hanging="720"/>
                <w:rPr>
                  <w:noProof/>
                  <w:lang w:val="en-US"/>
                </w:rPr>
              </w:pPr>
              <w:r w:rsidRPr="00C324DD">
                <w:rPr>
                  <w:noProof/>
                  <w:lang w:val="en-US"/>
                </w:rPr>
                <w:t xml:space="preserve">Rani, P. (2020). A Comprehensive Survey of Artificial Intelligence (AI): Principles, Techniques, and Applications. </w:t>
              </w:r>
              <w:r w:rsidRPr="00C324DD">
                <w:rPr>
                  <w:i/>
                  <w:iCs/>
                  <w:noProof/>
                  <w:lang w:val="en-US"/>
                </w:rPr>
                <w:t>Turkish Journal of Computer and Mathematics Education (TURCOMAT)</w:t>
              </w:r>
              <w:r w:rsidRPr="00C324DD">
                <w:rPr>
                  <w:noProof/>
                  <w:lang w:val="en-US"/>
                </w:rPr>
                <w:t>, págs. 1990 - 2000.</w:t>
              </w:r>
            </w:p>
            <w:p w14:paraId="26F4ED74" w14:textId="77777777" w:rsidR="00C324DD" w:rsidRPr="00C324DD" w:rsidRDefault="00C324DD" w:rsidP="00C324DD">
              <w:pPr>
                <w:pStyle w:val="Bibliografa"/>
                <w:ind w:left="720" w:hanging="720"/>
                <w:rPr>
                  <w:noProof/>
                  <w:lang w:val="en-US"/>
                </w:rPr>
              </w:pPr>
              <w:r w:rsidRPr="00C324DD">
                <w:rPr>
                  <w:noProof/>
                  <w:lang w:val="en-US"/>
                </w:rPr>
                <w:t xml:space="preserve">Rossi, R. (2021). Data Science in Perspective. </w:t>
              </w:r>
              <w:r w:rsidRPr="00C324DD">
                <w:rPr>
                  <w:i/>
                  <w:iCs/>
                  <w:noProof/>
                  <w:lang w:val="en-US"/>
                </w:rPr>
                <w:t>Information Society Conference - i-Society 2021</w:t>
              </w:r>
              <w:r w:rsidRPr="00C324DD">
                <w:rPr>
                  <w:noProof/>
                  <w:lang w:val="en-US"/>
                </w:rPr>
                <w:t>.</w:t>
              </w:r>
            </w:p>
            <w:p w14:paraId="2944871F" w14:textId="00BBEFF5" w:rsidR="008403D5" w:rsidRDefault="008403D5" w:rsidP="00C324DD">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lastRenderedPageBreak/>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4D4E9" w14:textId="77777777" w:rsidR="009B6C55" w:rsidRDefault="009B6C55">
      <w:pPr>
        <w:spacing w:after="0" w:line="240" w:lineRule="auto"/>
      </w:pPr>
      <w:r>
        <w:separator/>
      </w:r>
    </w:p>
  </w:endnote>
  <w:endnote w:type="continuationSeparator" w:id="0">
    <w:p w14:paraId="6947BBB9" w14:textId="77777777" w:rsidR="009B6C55" w:rsidRDefault="009B6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5B116949-3474-4947-9A6F-EEB0A09D621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2124EEC7-2DA1-4CA7-BB58-F2492CD245DE}"/>
  </w:font>
  <w:font w:name="Calibri">
    <w:panose1 w:val="020F0502020204030204"/>
    <w:charset w:val="00"/>
    <w:family w:val="swiss"/>
    <w:pitch w:val="variable"/>
    <w:sig w:usb0="E4002EFF" w:usb1="C200247B" w:usb2="00000009" w:usb3="00000000" w:csb0="000001FF" w:csb1="00000000"/>
    <w:embedRegular r:id="rId3" w:fontKey="{4F832AF4-0F6D-4628-BF83-9F8BF2B68A5A}"/>
    <w:embedBold r:id="rId4" w:fontKey="{38B9F352-C3CB-46E7-8F46-EBEC686C80BE}"/>
    <w:embedItalic r:id="rId5" w:fontKey="{3CBC15FF-0466-4581-98A0-52C624B71580}"/>
    <w:embedBoldItalic r:id="rId6" w:fontKey="{17C33CF6-68FA-4A07-BF8F-EA71DD963788}"/>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AA472599-8636-4775-9ECF-B730C84CF00F}"/>
  </w:font>
  <w:font w:name="Quattrocento Sans">
    <w:charset w:val="00"/>
    <w:family w:val="swiss"/>
    <w:pitch w:val="variable"/>
    <w:sig w:usb0="800000BF" w:usb1="4000005B" w:usb2="00000000" w:usb3="00000000" w:csb0="00000001" w:csb1="00000000"/>
    <w:embedRegular r:id="rId8" w:fontKey="{2C6C3575-D35F-42D5-B15A-6CFC1F757CB2}"/>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D2D163AE-99DF-4D9D-BDA4-3D3612BDAB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819BF" w14:textId="77777777" w:rsidR="009B6C55" w:rsidRDefault="009B6C55">
      <w:pPr>
        <w:spacing w:after="0" w:line="240" w:lineRule="auto"/>
      </w:pPr>
      <w:r>
        <w:separator/>
      </w:r>
    </w:p>
  </w:footnote>
  <w:footnote w:type="continuationSeparator" w:id="0">
    <w:p w14:paraId="089F9732" w14:textId="77777777" w:rsidR="009B6C55" w:rsidRDefault="009B6C55">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522A2"/>
    <w:rsid w:val="000C54CE"/>
    <w:rsid w:val="001230A7"/>
    <w:rsid w:val="00283E9C"/>
    <w:rsid w:val="002861D6"/>
    <w:rsid w:val="00366FBA"/>
    <w:rsid w:val="003C30F5"/>
    <w:rsid w:val="00483552"/>
    <w:rsid w:val="0052578E"/>
    <w:rsid w:val="005738C2"/>
    <w:rsid w:val="005D3767"/>
    <w:rsid w:val="006D3EEC"/>
    <w:rsid w:val="007849E6"/>
    <w:rsid w:val="007A4037"/>
    <w:rsid w:val="007E7A33"/>
    <w:rsid w:val="008403D5"/>
    <w:rsid w:val="00887DE2"/>
    <w:rsid w:val="00935C8A"/>
    <w:rsid w:val="009524DC"/>
    <w:rsid w:val="00973A0F"/>
    <w:rsid w:val="009B6C55"/>
    <w:rsid w:val="009E7CB7"/>
    <w:rsid w:val="009F50BB"/>
    <w:rsid w:val="00A23F49"/>
    <w:rsid w:val="00AA3B4A"/>
    <w:rsid w:val="00AE3E87"/>
    <w:rsid w:val="00B72117"/>
    <w:rsid w:val="00C324DD"/>
    <w:rsid w:val="00CA6C72"/>
    <w:rsid w:val="00CC4B99"/>
    <w:rsid w:val="00CE21DB"/>
    <w:rsid w:val="00CF0165"/>
    <w:rsid w:val="00D21409"/>
    <w:rsid w:val="00D31B7C"/>
    <w:rsid w:val="00D52F28"/>
    <w:rsid w:val="00D638C5"/>
    <w:rsid w:val="00DE2B77"/>
    <w:rsid w:val="00DE5D63"/>
    <w:rsid w:val="00DF477F"/>
    <w:rsid w:val="00E93647"/>
    <w:rsid w:val="00EE6673"/>
    <w:rsid w:val="00FE5D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A1986B-37DF-4B72-A98D-3235A747D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1</Pages>
  <Words>6131</Words>
  <Characters>33724</Characters>
  <Application>Microsoft Office Word</Application>
  <DocSecurity>0</DocSecurity>
  <Lines>281</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20</cp:revision>
  <dcterms:created xsi:type="dcterms:W3CDTF">2025-01-15T03:43:00Z</dcterms:created>
  <dcterms:modified xsi:type="dcterms:W3CDTF">2025-04-10T20:07:00Z</dcterms:modified>
</cp:coreProperties>
</file>